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AE" w:rsidRPr="00F738AE" w:rsidRDefault="00F738AE" w:rsidP="00F7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СОВЕТ АЙДАРОВСКОГО СЕЛЬСКОГО ПОСЕЛЕНИЯ</w:t>
      </w:r>
    </w:p>
    <w:p w:rsidR="00F738AE" w:rsidRPr="00F738AE" w:rsidRDefault="00F738AE" w:rsidP="00F7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F738AE" w:rsidRPr="00F738AE" w:rsidRDefault="00F738AE" w:rsidP="00F7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F738AE" w:rsidRPr="00F738AE" w:rsidRDefault="00F738AE" w:rsidP="00F73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AE" w:rsidRPr="00F738AE" w:rsidRDefault="00F738AE" w:rsidP="00F7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38AE" w:rsidRPr="00F738AE" w:rsidRDefault="00F738AE" w:rsidP="00F7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внеочередного заседания третьего созыва</w:t>
      </w:r>
    </w:p>
    <w:p w:rsidR="00F738AE" w:rsidRPr="00F738AE" w:rsidRDefault="00F738AE" w:rsidP="00F738AE">
      <w:pPr>
        <w:pStyle w:val="22"/>
        <w:shd w:val="clear" w:color="auto" w:fill="auto"/>
        <w:tabs>
          <w:tab w:val="right" w:pos="5169"/>
        </w:tabs>
        <w:spacing w:line="240" w:lineRule="auto"/>
        <w:ind w:left="20" w:right="4580"/>
      </w:pPr>
      <w:r>
        <w:rPr>
          <w:rStyle w:val="1"/>
        </w:rPr>
        <w:t xml:space="preserve"> </w:t>
      </w:r>
    </w:p>
    <w:p w:rsidR="00F738AE" w:rsidRDefault="00F738AE" w:rsidP="00F73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ноября 2018 года                         № 114                                     д. Айдарово</w:t>
      </w:r>
    </w:p>
    <w:p w:rsidR="00F1329F" w:rsidRDefault="00F1329F" w:rsidP="00F738AE">
      <w:pPr>
        <w:pStyle w:val="22"/>
        <w:shd w:val="clear" w:color="auto" w:fill="auto"/>
        <w:tabs>
          <w:tab w:val="right" w:pos="5130"/>
        </w:tabs>
        <w:spacing w:line="240" w:lineRule="auto"/>
        <w:ind w:left="20" w:right="4580"/>
        <w:jc w:val="right"/>
        <w:rPr>
          <w:rStyle w:val="1"/>
        </w:rPr>
      </w:pPr>
    </w:p>
    <w:p w:rsidR="00F869D6" w:rsidRDefault="00F869D6" w:rsidP="00EE6A19">
      <w:pPr>
        <w:pStyle w:val="22"/>
        <w:shd w:val="clear" w:color="auto" w:fill="auto"/>
        <w:tabs>
          <w:tab w:val="right" w:pos="5130"/>
        </w:tabs>
        <w:spacing w:line="240" w:lineRule="auto"/>
        <w:ind w:left="20" w:right="4580"/>
        <w:rPr>
          <w:rStyle w:val="1"/>
        </w:rPr>
      </w:pPr>
    </w:p>
    <w:p w:rsidR="004400EA" w:rsidRPr="00F1329F" w:rsidRDefault="005B32AC" w:rsidP="00EE6A19">
      <w:pPr>
        <w:pStyle w:val="22"/>
        <w:shd w:val="clear" w:color="auto" w:fill="auto"/>
        <w:tabs>
          <w:tab w:val="right" w:pos="5130"/>
        </w:tabs>
        <w:spacing w:line="240" w:lineRule="auto"/>
        <w:ind w:left="20" w:right="458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261AD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F738AE">
        <w:rPr>
          <w:rStyle w:val="1"/>
          <w:rFonts w:ascii="Times New Roman" w:hAnsi="Times New Roman" w:cs="Times New Roman"/>
          <w:sz w:val="28"/>
          <w:szCs w:val="28"/>
        </w:rPr>
        <w:t>Айдаровского</w:t>
      </w:r>
      <w:r w:rsidR="006261AD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 Тюлячинского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Республики Татарстан №</w:t>
      </w:r>
      <w:r w:rsidR="006261AD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F738AE">
        <w:rPr>
          <w:rStyle w:val="1"/>
          <w:rFonts w:ascii="Times New Roman" w:hAnsi="Times New Roman" w:cs="Times New Roman"/>
          <w:sz w:val="28"/>
          <w:szCs w:val="28"/>
        </w:rPr>
        <w:t>140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от </w:t>
      </w:r>
      <w:r w:rsidR="00F738AE">
        <w:rPr>
          <w:rStyle w:val="1"/>
          <w:rFonts w:ascii="Times New Roman" w:hAnsi="Times New Roman" w:cs="Times New Roman"/>
          <w:sz w:val="28"/>
          <w:szCs w:val="28"/>
        </w:rPr>
        <w:t>10 ноября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2014 года «О налоге на имущество физических лиц на территории </w:t>
      </w:r>
      <w:r w:rsidR="00061D5C">
        <w:rPr>
          <w:rStyle w:val="1"/>
          <w:rFonts w:ascii="Times New Roman" w:hAnsi="Times New Roman" w:cs="Times New Roman"/>
          <w:sz w:val="28"/>
          <w:szCs w:val="28"/>
        </w:rPr>
        <w:t xml:space="preserve"> Айдаровского</w:t>
      </w:r>
      <w:r w:rsidR="006261AD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 Тюлячинского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Республики Татарстан»</w:t>
      </w:r>
    </w:p>
    <w:p w:rsidR="00EE6A19" w:rsidRPr="00F1329F" w:rsidRDefault="00EE6A19" w:rsidP="00EE6A19">
      <w:pPr>
        <w:pStyle w:val="22"/>
        <w:shd w:val="clear" w:color="auto" w:fill="auto"/>
        <w:tabs>
          <w:tab w:val="right" w:pos="5130"/>
        </w:tabs>
        <w:spacing w:line="240" w:lineRule="auto"/>
        <w:ind w:left="20" w:right="4580"/>
        <w:rPr>
          <w:rFonts w:ascii="Times New Roman" w:hAnsi="Times New Roman" w:cs="Times New Roman"/>
          <w:sz w:val="28"/>
          <w:szCs w:val="28"/>
        </w:rPr>
      </w:pPr>
    </w:p>
    <w:p w:rsidR="004400EA" w:rsidRPr="00F1329F" w:rsidRDefault="005B32AC" w:rsidP="00EE6A19">
      <w:pPr>
        <w:pStyle w:val="22"/>
        <w:shd w:val="clear" w:color="auto" w:fill="auto"/>
        <w:spacing w:line="240" w:lineRule="auto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Федеральным законом от 03 августа 2018 года №334-Ф3 «О внесении изменений в статью 52 части первой и часть вторую Налогового кодекса Российской Федерации»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0904C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Совет </w:t>
      </w:r>
      <w:r w:rsidR="00061D5C">
        <w:rPr>
          <w:rStyle w:val="1"/>
          <w:rFonts w:ascii="Times New Roman" w:hAnsi="Times New Roman" w:cs="Times New Roman"/>
          <w:sz w:val="28"/>
          <w:szCs w:val="28"/>
        </w:rPr>
        <w:t xml:space="preserve">Айдаровского </w:t>
      </w:r>
      <w:r w:rsidR="006261AD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 xml:space="preserve"> решил</w:t>
      </w:r>
      <w:r w:rsidR="000904C3">
        <w:rPr>
          <w:rStyle w:val="1"/>
          <w:rFonts w:ascii="Times New Roman" w:hAnsi="Times New Roman" w:cs="Times New Roman"/>
          <w:sz w:val="28"/>
          <w:szCs w:val="28"/>
        </w:rPr>
        <w:t>: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4400EA" w:rsidRPr="00F1329F" w:rsidRDefault="005B32AC" w:rsidP="00EE6A19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line="240" w:lineRule="auto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6261AD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061D5C">
        <w:rPr>
          <w:rStyle w:val="1"/>
          <w:rFonts w:ascii="Times New Roman" w:hAnsi="Times New Roman" w:cs="Times New Roman"/>
          <w:sz w:val="28"/>
          <w:szCs w:val="28"/>
        </w:rPr>
        <w:t>Айдаровского</w:t>
      </w:r>
      <w:r w:rsidR="006261AD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Тюлячинского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№</w:t>
      </w:r>
      <w:r w:rsidR="00061D5C">
        <w:rPr>
          <w:rStyle w:val="1"/>
          <w:rFonts w:ascii="Times New Roman" w:hAnsi="Times New Roman" w:cs="Times New Roman"/>
          <w:sz w:val="28"/>
          <w:szCs w:val="28"/>
        </w:rPr>
        <w:t>140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от </w:t>
      </w:r>
      <w:r w:rsidR="00061D5C">
        <w:rPr>
          <w:rStyle w:val="1"/>
          <w:rFonts w:ascii="Times New Roman" w:hAnsi="Times New Roman" w:cs="Times New Roman"/>
          <w:sz w:val="28"/>
          <w:szCs w:val="28"/>
        </w:rPr>
        <w:t xml:space="preserve">10 ноября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2014 года </w:t>
      </w:r>
      <w:r w:rsidRPr="00F1329F">
        <w:rPr>
          <w:rFonts w:ascii="Times New Roman" w:hAnsi="Times New Roman" w:cs="Times New Roman"/>
          <w:sz w:val="28"/>
          <w:szCs w:val="28"/>
        </w:rPr>
        <w:t xml:space="preserve">«О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налоге на имущество физических лиц на территории </w:t>
      </w:r>
      <w:r w:rsidR="00061D5C">
        <w:rPr>
          <w:rStyle w:val="1"/>
          <w:rFonts w:ascii="Times New Roman" w:hAnsi="Times New Roman" w:cs="Times New Roman"/>
          <w:sz w:val="28"/>
          <w:szCs w:val="28"/>
        </w:rPr>
        <w:t>Айдаровского</w:t>
      </w:r>
      <w:r w:rsidR="006261AD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 Тюлячинского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(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 xml:space="preserve"> в редакции от </w:t>
      </w:r>
      <w:r w:rsidR="00C62A05">
        <w:rPr>
          <w:rStyle w:val="1"/>
          <w:rFonts w:ascii="Times New Roman" w:hAnsi="Times New Roman" w:cs="Times New Roman"/>
          <w:sz w:val="28"/>
          <w:szCs w:val="28"/>
        </w:rPr>
        <w:t>15.05.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 xml:space="preserve">2015 г. № </w:t>
      </w:r>
      <w:r w:rsidR="00C62A05">
        <w:rPr>
          <w:rStyle w:val="1"/>
          <w:rFonts w:ascii="Times New Roman" w:hAnsi="Times New Roman" w:cs="Times New Roman"/>
          <w:sz w:val="28"/>
          <w:szCs w:val="28"/>
        </w:rPr>
        <w:t>166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 xml:space="preserve">, от </w:t>
      </w:r>
      <w:r w:rsidR="00EB6167">
        <w:rPr>
          <w:rStyle w:val="1"/>
          <w:rFonts w:ascii="Times New Roman" w:hAnsi="Times New Roman" w:cs="Times New Roman"/>
          <w:sz w:val="28"/>
          <w:szCs w:val="28"/>
        </w:rPr>
        <w:t>12.10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 xml:space="preserve"> 2015 г. № </w:t>
      </w:r>
      <w:r w:rsidR="00EB6167">
        <w:rPr>
          <w:rStyle w:val="1"/>
          <w:rFonts w:ascii="Times New Roman" w:hAnsi="Times New Roman" w:cs="Times New Roman"/>
          <w:sz w:val="28"/>
          <w:szCs w:val="28"/>
        </w:rPr>
        <w:t>3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 xml:space="preserve">, от </w:t>
      </w:r>
      <w:r w:rsidR="00EB6167">
        <w:rPr>
          <w:rStyle w:val="1"/>
          <w:rFonts w:ascii="Times New Roman" w:hAnsi="Times New Roman" w:cs="Times New Roman"/>
          <w:sz w:val="28"/>
          <w:szCs w:val="28"/>
        </w:rPr>
        <w:t>12.04.</w:t>
      </w:r>
      <w:r w:rsidR="00F1329F">
        <w:rPr>
          <w:rStyle w:val="1"/>
          <w:rFonts w:ascii="Times New Roman" w:hAnsi="Times New Roman" w:cs="Times New Roman"/>
          <w:sz w:val="28"/>
          <w:szCs w:val="28"/>
        </w:rPr>
        <w:t xml:space="preserve"> 2018 г. №</w:t>
      </w:r>
      <w:r w:rsidR="00EB6167">
        <w:rPr>
          <w:rStyle w:val="1"/>
          <w:rFonts w:ascii="Times New Roman" w:hAnsi="Times New Roman" w:cs="Times New Roman"/>
          <w:sz w:val="28"/>
          <w:szCs w:val="28"/>
        </w:rPr>
        <w:t>94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400EA" w:rsidRPr="00F1329F" w:rsidRDefault="005B32AC" w:rsidP="00EE6A19">
      <w:pPr>
        <w:pStyle w:val="22"/>
        <w:numPr>
          <w:ilvl w:val="1"/>
          <w:numId w:val="1"/>
        </w:numPr>
        <w:shd w:val="clear" w:color="auto" w:fill="auto"/>
        <w:tabs>
          <w:tab w:val="left" w:pos="1195"/>
        </w:tabs>
        <w:spacing w:line="240" w:lineRule="auto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дополнить пунктом 3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>.2.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400EA" w:rsidRPr="00F1329F" w:rsidRDefault="005B32AC" w:rsidP="00EE6A19">
      <w:pPr>
        <w:pStyle w:val="22"/>
        <w:shd w:val="clear" w:color="auto" w:fill="auto"/>
        <w:spacing w:line="240" w:lineRule="auto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«3.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>2.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Освободить от уплаты налога на имущество физических лиц:</w:t>
      </w:r>
    </w:p>
    <w:p w:rsidR="004400EA" w:rsidRPr="00F1329F" w:rsidRDefault="00F1329F" w:rsidP="00F1329F">
      <w:pPr>
        <w:pStyle w:val="22"/>
        <w:shd w:val="clear" w:color="auto" w:fill="auto"/>
        <w:tabs>
          <w:tab w:val="left" w:pos="1195"/>
        </w:tabs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3.2.1.</w:t>
      </w:r>
      <w:r w:rsidR="005B32AC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граждан, имеющих </w:t>
      </w:r>
      <w:r w:rsidR="00F869D6" w:rsidRPr="00F1329F">
        <w:rPr>
          <w:rStyle w:val="1"/>
          <w:rFonts w:ascii="Times New Roman" w:hAnsi="Times New Roman" w:cs="Times New Roman"/>
          <w:sz w:val="28"/>
          <w:szCs w:val="28"/>
        </w:rPr>
        <w:t>четырех</w:t>
      </w:r>
      <w:r w:rsidR="005B32AC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и более детей в возрасте до 18 лет;</w:t>
      </w:r>
    </w:p>
    <w:p w:rsidR="004400EA" w:rsidRPr="00F1329F" w:rsidRDefault="00DB4EEF" w:rsidP="00F1329F">
      <w:pPr>
        <w:pStyle w:val="22"/>
        <w:shd w:val="clear" w:color="auto" w:fill="auto"/>
        <w:tabs>
          <w:tab w:val="left" w:pos="1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>3.2.2.</w:t>
      </w:r>
      <w:r w:rsidR="005B32AC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детей граждан, указанных в подпункте 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>3</w:t>
      </w:r>
      <w:r w:rsidR="005B32AC" w:rsidRPr="00F1329F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>2.</w:t>
      </w:r>
      <w:r w:rsidR="005B32AC" w:rsidRPr="00F1329F">
        <w:rPr>
          <w:rStyle w:val="1"/>
          <w:rFonts w:ascii="Times New Roman" w:hAnsi="Times New Roman" w:cs="Times New Roman"/>
          <w:sz w:val="28"/>
          <w:szCs w:val="28"/>
        </w:rPr>
        <w:t>1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5B32AC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400EA" w:rsidRPr="00F1329F" w:rsidRDefault="00DB4EEF" w:rsidP="00F1329F">
      <w:pPr>
        <w:pStyle w:val="22"/>
        <w:shd w:val="clear" w:color="auto" w:fill="auto"/>
        <w:tabs>
          <w:tab w:val="left" w:pos="1195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>3.2.3.</w:t>
      </w:r>
      <w:r w:rsidR="005B32AC" w:rsidRPr="00F1329F">
        <w:rPr>
          <w:rStyle w:val="1"/>
          <w:rFonts w:ascii="Times New Roman" w:hAnsi="Times New Roman" w:cs="Times New Roman"/>
          <w:sz w:val="28"/>
          <w:szCs w:val="28"/>
        </w:rPr>
        <w:t>родителей (усыновителей, опекунов, попечителей) детей-инвалидов, за исключением детей, находящихся на полном государственном обеспечении.</w:t>
      </w:r>
    </w:p>
    <w:p w:rsidR="004400EA" w:rsidRPr="00F1329F" w:rsidRDefault="005B32AC" w:rsidP="00EE6A19">
      <w:pPr>
        <w:pStyle w:val="22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4400EA" w:rsidRPr="00F1329F" w:rsidRDefault="005B32AC" w:rsidP="00EE6A19">
      <w:pPr>
        <w:pStyle w:val="22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квартира, часть квартиры или комната;</w:t>
      </w:r>
    </w:p>
    <w:p w:rsidR="004400EA" w:rsidRPr="00F1329F" w:rsidRDefault="005B32AC" w:rsidP="00EE6A19">
      <w:pPr>
        <w:pStyle w:val="22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жилой дом или часть жилого дома.</w:t>
      </w:r>
    </w:p>
    <w:p w:rsidR="004400EA" w:rsidRPr="00F1329F" w:rsidRDefault="005B32AC" w:rsidP="00EE6A19">
      <w:pPr>
        <w:pStyle w:val="22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налогообложения, приходящегося на семью, по выбору налогоплательщика.</w:t>
      </w:r>
    </w:p>
    <w:p w:rsidR="004400EA" w:rsidRPr="00F1329F" w:rsidRDefault="005B32AC" w:rsidP="00EE6A19">
      <w:pPr>
        <w:pStyle w:val="22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Налоговая льгота предоставляется налогоплательщикам, постоянно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проживающим на территории </w:t>
      </w:r>
      <w:r w:rsidR="00EB6167">
        <w:rPr>
          <w:rStyle w:val="1"/>
          <w:rFonts w:ascii="Times New Roman" w:hAnsi="Times New Roman" w:cs="Times New Roman"/>
          <w:sz w:val="28"/>
          <w:szCs w:val="28"/>
        </w:rPr>
        <w:t>Айдаровского</w:t>
      </w:r>
      <w:r w:rsidR="00694C83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>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4400EA" w:rsidRPr="00F1329F" w:rsidRDefault="005B32AC" w:rsidP="00EE6A19">
      <w:pPr>
        <w:pStyle w:val="22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400EA" w:rsidRPr="00F1329F" w:rsidRDefault="005B32AC" w:rsidP="00EE6A19">
      <w:pPr>
        <w:pStyle w:val="22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Документами, подтверждающими право на налоговую льготу, являются: документ, удостоверяющий личность физического лица, признаваемого налогоплательщиком по данному налогу, а также удостоверение многодетной семьи, выданное на его имя, либо свидетельства о рождении трех и более детей, родителем (усыновителем) которых он является.</w:t>
      </w:r>
    </w:p>
    <w:p w:rsidR="004400EA" w:rsidRPr="00F1329F" w:rsidRDefault="005B32AC" w:rsidP="00EE6A19">
      <w:pPr>
        <w:pStyle w:val="22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льгота».</w:t>
      </w:r>
    </w:p>
    <w:p w:rsidR="004400EA" w:rsidRPr="00F1329F" w:rsidRDefault="00694C83" w:rsidP="00EE6A19">
      <w:pPr>
        <w:pStyle w:val="22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5B32AC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информационных стендах и на официальном сайте </w:t>
      </w:r>
      <w:r w:rsidR="00EB6167">
        <w:rPr>
          <w:rStyle w:val="1"/>
          <w:rFonts w:ascii="Times New Roman" w:hAnsi="Times New Roman" w:cs="Times New Roman"/>
          <w:sz w:val="28"/>
          <w:szCs w:val="28"/>
        </w:rPr>
        <w:t>Айдаровского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4400EA" w:rsidRPr="00F1329F" w:rsidRDefault="005B32AC" w:rsidP="00EE6A19">
      <w:pPr>
        <w:pStyle w:val="22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left="20" w:right="20" w:firstLine="720"/>
        <w:rPr>
          <w:rStyle w:val="1"/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Действие 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пункта 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>3</w:t>
      </w:r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>.2.</w:t>
      </w:r>
      <w:bookmarkStart w:id="0" w:name="_GoBack"/>
      <w:bookmarkEnd w:id="0"/>
      <w:r w:rsidR="00F1329F" w:rsidRPr="00F1329F">
        <w:rPr>
          <w:rStyle w:val="1"/>
          <w:rFonts w:ascii="Times New Roman" w:hAnsi="Times New Roman" w:cs="Times New Roman"/>
          <w:sz w:val="28"/>
          <w:szCs w:val="28"/>
        </w:rPr>
        <w:t xml:space="preserve"> указанного в пункте 1 настоящего решения,</w:t>
      </w:r>
      <w:r w:rsidRPr="00F1329F">
        <w:rPr>
          <w:rStyle w:val="1"/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распространяет свое действие на правоотношения, возникшие с 1 января 2018 года.</w:t>
      </w:r>
    </w:p>
    <w:p w:rsidR="00F869D6" w:rsidRPr="00F1329F" w:rsidRDefault="00F869D6" w:rsidP="00F869D6">
      <w:pPr>
        <w:pStyle w:val="22"/>
        <w:shd w:val="clear" w:color="auto" w:fill="auto"/>
        <w:tabs>
          <w:tab w:val="left" w:pos="1195"/>
        </w:tabs>
        <w:spacing w:line="240" w:lineRule="auto"/>
        <w:ind w:right="20"/>
        <w:rPr>
          <w:rStyle w:val="1"/>
          <w:rFonts w:ascii="Times New Roman" w:hAnsi="Times New Roman" w:cs="Times New Roman"/>
          <w:sz w:val="28"/>
          <w:szCs w:val="28"/>
        </w:rPr>
      </w:pPr>
    </w:p>
    <w:p w:rsidR="00F869D6" w:rsidRPr="00F1329F" w:rsidRDefault="00F869D6" w:rsidP="00F869D6">
      <w:pPr>
        <w:pStyle w:val="22"/>
        <w:shd w:val="clear" w:color="auto" w:fill="auto"/>
        <w:tabs>
          <w:tab w:val="left" w:pos="1195"/>
        </w:tabs>
        <w:spacing w:line="240" w:lineRule="auto"/>
        <w:ind w:right="20"/>
        <w:rPr>
          <w:rStyle w:val="1"/>
          <w:rFonts w:ascii="Times New Roman" w:hAnsi="Times New Roman" w:cs="Times New Roman"/>
          <w:sz w:val="28"/>
          <w:szCs w:val="28"/>
        </w:rPr>
      </w:pPr>
      <w:r w:rsidRPr="00F1329F">
        <w:rPr>
          <w:rStyle w:val="1"/>
          <w:rFonts w:ascii="Times New Roman" w:hAnsi="Times New Roman" w:cs="Times New Roman"/>
          <w:sz w:val="28"/>
          <w:szCs w:val="28"/>
        </w:rPr>
        <w:t xml:space="preserve">Глава </w:t>
      </w:r>
      <w:r w:rsidR="00EB6167">
        <w:rPr>
          <w:rStyle w:val="1"/>
          <w:rFonts w:ascii="Times New Roman" w:hAnsi="Times New Roman" w:cs="Times New Roman"/>
          <w:sz w:val="28"/>
          <w:szCs w:val="28"/>
        </w:rPr>
        <w:t>Айдаровского</w:t>
      </w:r>
      <w:r w:rsidR="00DB4EE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69D6" w:rsidRPr="00F1329F" w:rsidRDefault="00DB4EEF" w:rsidP="00EB6167">
      <w:pPr>
        <w:pStyle w:val="22"/>
        <w:shd w:val="clear" w:color="auto" w:fill="auto"/>
        <w:tabs>
          <w:tab w:val="left" w:pos="1195"/>
          <w:tab w:val="left" w:pos="1416"/>
          <w:tab w:val="left" w:pos="2124"/>
          <w:tab w:val="left" w:pos="2832"/>
          <w:tab w:val="left" w:pos="3540"/>
          <w:tab w:val="left" w:pos="7020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Тюлячинского  муниципального района РТ</w:t>
      </w:r>
      <w:r w:rsidR="00F869D6" w:rsidRPr="00F1329F">
        <w:rPr>
          <w:rStyle w:val="1"/>
          <w:rFonts w:ascii="Times New Roman" w:hAnsi="Times New Roman" w:cs="Times New Roman"/>
          <w:sz w:val="28"/>
          <w:szCs w:val="28"/>
        </w:rPr>
        <w:tab/>
      </w:r>
      <w:r w:rsidR="00F869D6" w:rsidRPr="00F1329F"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="00EB6167">
        <w:rPr>
          <w:rStyle w:val="1"/>
          <w:rFonts w:ascii="Times New Roman" w:hAnsi="Times New Roman" w:cs="Times New Roman"/>
          <w:sz w:val="28"/>
          <w:szCs w:val="28"/>
        </w:rPr>
        <w:t xml:space="preserve">     Х.Ш. Хасаншин</w:t>
      </w:r>
    </w:p>
    <w:sectPr w:rsidR="00F869D6" w:rsidRPr="00F1329F" w:rsidSect="00EE6A19">
      <w:type w:val="continuous"/>
      <w:pgSz w:w="11909" w:h="16838" w:code="9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1D" w:rsidRDefault="0080791D">
      <w:r>
        <w:separator/>
      </w:r>
    </w:p>
  </w:endnote>
  <w:endnote w:type="continuationSeparator" w:id="1">
    <w:p w:rsidR="0080791D" w:rsidRDefault="0080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1D" w:rsidRDefault="0080791D"/>
  </w:footnote>
  <w:footnote w:type="continuationSeparator" w:id="1">
    <w:p w:rsidR="0080791D" w:rsidRDefault="008079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756"/>
    <w:multiLevelType w:val="multilevel"/>
    <w:tmpl w:val="0866B33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B05E0"/>
    <w:multiLevelType w:val="multilevel"/>
    <w:tmpl w:val="1ED89BEE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57EF7"/>
    <w:multiLevelType w:val="multilevel"/>
    <w:tmpl w:val="57A00AF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00EA"/>
    <w:rsid w:val="00061D5C"/>
    <w:rsid w:val="000904C3"/>
    <w:rsid w:val="001A423C"/>
    <w:rsid w:val="00367F23"/>
    <w:rsid w:val="0038277F"/>
    <w:rsid w:val="003C18F3"/>
    <w:rsid w:val="004400EA"/>
    <w:rsid w:val="004C59DE"/>
    <w:rsid w:val="004E2895"/>
    <w:rsid w:val="005B32AC"/>
    <w:rsid w:val="005E3F04"/>
    <w:rsid w:val="005E45E3"/>
    <w:rsid w:val="006261AD"/>
    <w:rsid w:val="00694C83"/>
    <w:rsid w:val="007B74FA"/>
    <w:rsid w:val="0080791D"/>
    <w:rsid w:val="00BB1091"/>
    <w:rsid w:val="00C62A05"/>
    <w:rsid w:val="00D459A5"/>
    <w:rsid w:val="00DB4EEF"/>
    <w:rsid w:val="00EB6167"/>
    <w:rsid w:val="00EE6A19"/>
    <w:rsid w:val="00F1329F"/>
    <w:rsid w:val="00F738AE"/>
    <w:rsid w:val="00F8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4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4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5Exact0">
    <w:name w:val="Основной текст (5) Exact"/>
    <w:basedOn w:val="5Exact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7B74FA"/>
    <w:rPr>
      <w:rFonts w:ascii="Sylfaen" w:eastAsia="Sylfaen" w:hAnsi="Sylfaen" w:cs="Sylfaen"/>
      <w:b w:val="0"/>
      <w:bCs w:val="0"/>
      <w:i/>
      <w:iCs/>
      <w:smallCaps w:val="0"/>
      <w:strike w:val="0"/>
      <w:spacing w:val="-16"/>
      <w:sz w:val="25"/>
      <w:szCs w:val="25"/>
      <w:u w:val="none"/>
    </w:rPr>
  </w:style>
  <w:style w:type="character" w:customStyle="1" w:styleId="6115pt0ptExact">
    <w:name w:val="Основной текст (6) + 11;5 pt;Не курсив;Интервал 0 pt Exact"/>
    <w:basedOn w:val="6Exact"/>
    <w:rsid w:val="007B74F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0">
    <w:name w:val="Основной текст (6) Exact"/>
    <w:basedOn w:val="6Exact"/>
    <w:rsid w:val="007B74F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6"/>
      <w:w w:val="100"/>
      <w:position w:val="0"/>
      <w:sz w:val="25"/>
      <w:szCs w:val="25"/>
      <w:u w:val="single"/>
      <w:lang w:val="ru-RU"/>
    </w:rPr>
  </w:style>
  <w:style w:type="character" w:customStyle="1" w:styleId="2Exact">
    <w:name w:val="Основной текст (2) Exact"/>
    <w:basedOn w:val="a0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7B74FA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7B74F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1">
    <w:name w:val="Основной текст (4)"/>
    <w:basedOn w:val="4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"/>
    <w:basedOn w:val="4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43">
    <w:name w:val="Основной текст (4)"/>
    <w:basedOn w:val="4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-1pt">
    <w:name w:val="Основной текст (4) + Интервал -1 pt"/>
    <w:basedOn w:val="4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2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Gungsuh45pt0pt">
    <w:name w:val="Основной текст (7) + Gungsuh;4;5 pt;Интервал 0 pt"/>
    <w:basedOn w:val="7"/>
    <w:rsid w:val="007B74F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71">
    <w:name w:val="Основной текст (7)"/>
    <w:basedOn w:val="7"/>
    <w:rsid w:val="007B74F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0">
    <w:name w:val="Основной текст (2)"/>
    <w:basedOn w:val="a"/>
    <w:link w:val="2"/>
    <w:rsid w:val="007B74FA"/>
    <w:pPr>
      <w:shd w:val="clear" w:color="auto" w:fill="FFFFFF"/>
      <w:spacing w:after="12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5">
    <w:name w:val="Основной текст (5)"/>
    <w:basedOn w:val="a"/>
    <w:link w:val="5Exact"/>
    <w:rsid w:val="007B74FA"/>
    <w:pPr>
      <w:shd w:val="clear" w:color="auto" w:fill="FFFFFF"/>
      <w:spacing w:after="120" w:line="0" w:lineRule="atLeast"/>
    </w:pPr>
    <w:rPr>
      <w:rFonts w:ascii="Sylfaen" w:eastAsia="Sylfaen" w:hAnsi="Sylfaen" w:cs="Sylfaen"/>
      <w:spacing w:val="8"/>
      <w:sz w:val="23"/>
      <w:szCs w:val="23"/>
    </w:rPr>
  </w:style>
  <w:style w:type="paragraph" w:customStyle="1" w:styleId="6">
    <w:name w:val="Основной текст (6)"/>
    <w:basedOn w:val="a"/>
    <w:link w:val="6Exact"/>
    <w:rsid w:val="007B74FA"/>
    <w:pPr>
      <w:shd w:val="clear" w:color="auto" w:fill="FFFFFF"/>
      <w:spacing w:before="120" w:line="0" w:lineRule="atLeast"/>
    </w:pPr>
    <w:rPr>
      <w:rFonts w:ascii="Sylfaen" w:eastAsia="Sylfaen" w:hAnsi="Sylfaen" w:cs="Sylfaen"/>
      <w:i/>
      <w:iCs/>
      <w:spacing w:val="-16"/>
      <w:sz w:val="25"/>
      <w:szCs w:val="25"/>
    </w:rPr>
  </w:style>
  <w:style w:type="paragraph" w:customStyle="1" w:styleId="30">
    <w:name w:val="Основной текст (3)"/>
    <w:basedOn w:val="a"/>
    <w:link w:val="3"/>
    <w:rsid w:val="007B74FA"/>
    <w:pPr>
      <w:shd w:val="clear" w:color="auto" w:fill="FFFFFF"/>
      <w:spacing w:after="120" w:line="0" w:lineRule="atLeast"/>
      <w:jc w:val="center"/>
    </w:pPr>
    <w:rPr>
      <w:rFonts w:ascii="Gungsuh" w:eastAsia="Gungsuh" w:hAnsi="Gungsuh" w:cs="Gungsuh"/>
      <w:sz w:val="23"/>
      <w:szCs w:val="23"/>
    </w:rPr>
  </w:style>
  <w:style w:type="paragraph" w:customStyle="1" w:styleId="40">
    <w:name w:val="Основной текст (4)"/>
    <w:basedOn w:val="a"/>
    <w:link w:val="4"/>
    <w:rsid w:val="007B74FA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22">
    <w:name w:val="Основной текст2"/>
    <w:basedOn w:val="a"/>
    <w:link w:val="a4"/>
    <w:rsid w:val="007B74FA"/>
    <w:pPr>
      <w:shd w:val="clear" w:color="auto" w:fill="FFFFFF"/>
      <w:spacing w:line="320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70">
    <w:name w:val="Основной текст (7)"/>
    <w:basedOn w:val="a"/>
    <w:link w:val="7"/>
    <w:rsid w:val="007B74FA"/>
    <w:pPr>
      <w:shd w:val="clear" w:color="auto" w:fill="FFFFFF"/>
      <w:spacing w:before="780" w:line="0" w:lineRule="atLeast"/>
    </w:pPr>
    <w:rPr>
      <w:rFonts w:ascii="Sylfaen" w:eastAsia="Sylfaen" w:hAnsi="Sylfaen" w:cs="Sylfaen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DB4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E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10</cp:revision>
  <cp:lastPrinted>2018-12-04T11:11:00Z</cp:lastPrinted>
  <dcterms:created xsi:type="dcterms:W3CDTF">2018-11-30T13:52:00Z</dcterms:created>
  <dcterms:modified xsi:type="dcterms:W3CDTF">2018-12-04T11:11:00Z</dcterms:modified>
</cp:coreProperties>
</file>